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A0" w:rsidRPr="00C07187" w:rsidRDefault="002A56A0" w:rsidP="002A56A0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bookmarkStart w:id="1" w:name="_GoBack"/>
      <w:bookmarkEnd w:id="1"/>
      <w:r>
        <w:rPr>
          <w:rFonts w:ascii="Arial" w:eastAsia="MS Mincho" w:hAnsi="Arial"/>
          <w:b/>
          <w:bCs/>
        </w:rPr>
        <w:t>3GPP</w:t>
      </w:r>
      <w:r w:rsidR="0090367C">
        <w:rPr>
          <w:rFonts w:ascii="Arial" w:eastAsia="MS Mincho" w:hAnsi="Arial"/>
          <w:b/>
          <w:bCs/>
        </w:rPr>
        <w:t xml:space="preserve"> TSG RAN WG1 Meeting </w:t>
      </w:r>
      <w:r w:rsidR="0090367C" w:rsidRPr="00C07187">
        <w:rPr>
          <w:rFonts w:ascii="Arial" w:eastAsia="MS Mincho" w:hAnsi="Arial"/>
          <w:b/>
          <w:bCs/>
        </w:rPr>
        <w:t>#7</w:t>
      </w:r>
      <w:r w:rsidR="00160A1B" w:rsidRPr="00C07187">
        <w:rPr>
          <w:rFonts w:ascii="Arial" w:eastAsia="MS Mincho" w:hAnsi="Arial"/>
          <w:b/>
          <w:bCs/>
        </w:rPr>
        <w:t>8</w:t>
      </w:r>
      <w:r w:rsidR="00700913" w:rsidRPr="00C07187">
        <w:rPr>
          <w:rFonts w:ascii="Arial" w:eastAsia="MS Mincho" w:hAnsi="Arial"/>
          <w:b/>
          <w:bCs/>
        </w:rPr>
        <w:t>bis</w:t>
      </w:r>
      <w:r w:rsidR="0090367C" w:rsidRPr="00C07187">
        <w:rPr>
          <w:rFonts w:ascii="Arial" w:eastAsia="MS Mincho" w:hAnsi="Arial"/>
          <w:b/>
          <w:bCs/>
        </w:rPr>
        <w:t>,</w:t>
      </w:r>
      <w:r w:rsidR="0090367C" w:rsidRPr="00C07187">
        <w:rPr>
          <w:rFonts w:ascii="Arial" w:eastAsia="MS Mincho" w:hAnsi="Arial"/>
          <w:b/>
          <w:bCs/>
        </w:rPr>
        <w:tab/>
        <w:t>R1-</w:t>
      </w:r>
      <w:r w:rsidR="000D480D" w:rsidRPr="00C07187">
        <w:rPr>
          <w:rFonts w:ascii="Arial" w:eastAsia="MS Mincho" w:hAnsi="Arial"/>
          <w:b/>
          <w:bCs/>
        </w:rPr>
        <w:t>14</w:t>
      </w:r>
      <w:r w:rsidR="00C07187" w:rsidRPr="00C07187">
        <w:rPr>
          <w:rFonts w:ascii="Arial" w:eastAsia="MS Mincho" w:hAnsi="Arial"/>
          <w:b/>
          <w:bCs/>
        </w:rPr>
        <w:t>4265</w:t>
      </w:r>
    </w:p>
    <w:p w:rsidR="002A56A0" w:rsidRPr="00C07187" w:rsidRDefault="00700913" w:rsidP="002A56A0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 w:rsidRPr="00C07187">
        <w:rPr>
          <w:rFonts w:ascii="Arial" w:eastAsia="MS Mincho" w:hAnsi="Arial"/>
          <w:b/>
        </w:rPr>
        <w:t>Ljubljana</w:t>
      </w:r>
      <w:r w:rsidR="000D480D" w:rsidRPr="00C07187">
        <w:rPr>
          <w:rFonts w:ascii="Arial" w:eastAsia="MS Mincho" w:hAnsi="Arial"/>
          <w:b/>
        </w:rPr>
        <w:t>,</w:t>
      </w:r>
      <w:r w:rsidRPr="00C07187">
        <w:rPr>
          <w:rFonts w:ascii="Arial" w:eastAsia="MS Mincho" w:hAnsi="Arial"/>
          <w:b/>
        </w:rPr>
        <w:t xml:space="preserve"> Slovenia</w:t>
      </w:r>
      <w:r w:rsidR="000D480D" w:rsidRPr="00C07187">
        <w:rPr>
          <w:rFonts w:ascii="Arial" w:eastAsia="MS Mincho" w:hAnsi="Arial"/>
          <w:b/>
        </w:rPr>
        <w:t xml:space="preserve"> </w:t>
      </w:r>
      <w:r w:rsidRPr="00C07187">
        <w:rPr>
          <w:rFonts w:ascii="Arial" w:eastAsia="MS Mincho" w:hAnsi="Arial"/>
          <w:b/>
        </w:rPr>
        <w:t>6</w:t>
      </w:r>
      <w:r w:rsidR="000D480D" w:rsidRPr="00C07187">
        <w:rPr>
          <w:rFonts w:ascii="Arial" w:eastAsia="MS Mincho" w:hAnsi="Arial"/>
          <w:b/>
          <w:vertAlign w:val="superscript"/>
        </w:rPr>
        <w:t>th</w:t>
      </w:r>
      <w:r w:rsidR="000D480D" w:rsidRPr="00C07187">
        <w:rPr>
          <w:rFonts w:ascii="Arial" w:eastAsia="MS Mincho" w:hAnsi="Arial"/>
          <w:b/>
        </w:rPr>
        <w:t xml:space="preserve"> –</w:t>
      </w:r>
      <w:r w:rsidRPr="00C07187">
        <w:rPr>
          <w:rFonts w:ascii="Arial" w:eastAsia="MS Mincho" w:hAnsi="Arial"/>
          <w:b/>
        </w:rPr>
        <w:t xml:space="preserve"> 10</w:t>
      </w:r>
      <w:r w:rsidRPr="00C07187">
        <w:rPr>
          <w:rFonts w:ascii="Arial" w:eastAsia="MS Mincho" w:hAnsi="Arial"/>
          <w:b/>
          <w:vertAlign w:val="superscript"/>
        </w:rPr>
        <w:t>th</w:t>
      </w:r>
      <w:r w:rsidRPr="00C07187">
        <w:rPr>
          <w:rFonts w:ascii="Arial" w:eastAsia="MS Mincho" w:hAnsi="Arial"/>
          <w:b/>
        </w:rPr>
        <w:t xml:space="preserve"> October</w:t>
      </w:r>
      <w:r w:rsidR="00160A1B" w:rsidRPr="00C07187">
        <w:rPr>
          <w:rFonts w:ascii="Arial" w:eastAsia="MS Mincho" w:hAnsi="Arial"/>
          <w:b/>
        </w:rPr>
        <w:t xml:space="preserve"> </w:t>
      </w:r>
      <w:r w:rsidR="000D480D" w:rsidRPr="00C07187">
        <w:rPr>
          <w:rFonts w:ascii="Arial" w:eastAsia="MS Mincho" w:hAnsi="Arial"/>
          <w:b/>
        </w:rPr>
        <w:t>2014</w:t>
      </w:r>
    </w:p>
    <w:p w:rsidR="002A56A0" w:rsidRPr="00C07187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C07187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C07187">
        <w:t>Source:</w:t>
      </w:r>
      <w:r w:rsidRPr="00C07187">
        <w:tab/>
        <w:t>Ericsson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C07187">
        <w:t>Title:</w:t>
      </w:r>
      <w:r w:rsidRPr="00C07187">
        <w:tab/>
      </w:r>
      <w:r w:rsidR="00EF488B" w:rsidRPr="00C07187">
        <w:rPr>
          <w:iCs/>
          <w:lang w:eastAsia="ko-KR"/>
        </w:rPr>
        <w:t>Initial</w:t>
      </w:r>
      <w:r w:rsidR="00A72531" w:rsidRPr="00C07187">
        <w:rPr>
          <w:iCs/>
          <w:lang w:eastAsia="ko-KR"/>
        </w:rPr>
        <w:t xml:space="preserve"> </w:t>
      </w:r>
      <w:r w:rsidR="00541C57" w:rsidRPr="00C07187">
        <w:rPr>
          <w:iCs/>
          <w:lang w:eastAsia="ko-KR"/>
        </w:rPr>
        <w:t xml:space="preserve">results on </w:t>
      </w:r>
      <w:r w:rsidR="00A72531" w:rsidRPr="00C07187">
        <w:rPr>
          <w:iCs/>
          <w:lang w:eastAsia="ko-KR"/>
        </w:rPr>
        <w:t>UE specific</w:t>
      </w:r>
      <w:r w:rsidR="00A72531">
        <w:rPr>
          <w:iCs/>
          <w:lang w:eastAsia="ko-KR"/>
        </w:rPr>
        <w:t xml:space="preserve"> elevation beamforming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Agenda Item:</w:t>
      </w:r>
      <w:r w:rsidRPr="00E70914">
        <w:tab/>
      </w:r>
      <w:r w:rsidR="00160A1B">
        <w:t>7.</w:t>
      </w:r>
      <w:r w:rsidR="00541C57">
        <w:t>3.3.3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Pr="00E70914" w:rsidRDefault="002A56A0" w:rsidP="002A56A0">
      <w:pPr>
        <w:pStyle w:val="Heading1"/>
        <w:jc w:val="both"/>
      </w:pPr>
      <w:bookmarkStart w:id="2" w:name="_Ref301342314"/>
      <w:r w:rsidRPr="00E70914">
        <w:t>Introduction</w:t>
      </w:r>
      <w:bookmarkEnd w:id="2"/>
    </w:p>
    <w:p w:rsidR="000D480D" w:rsidRPr="003D3505" w:rsidRDefault="00696E1C" w:rsidP="00696E1C">
      <w:pPr>
        <w:pStyle w:val="BodyText"/>
        <w:jc w:val="both"/>
      </w:pPr>
      <w:r>
        <w:t>Some initial results showing</w:t>
      </w:r>
      <w:r w:rsidR="007D323A">
        <w:t xml:space="preserve"> the benefits of introducing </w:t>
      </w:r>
      <w:r w:rsidR="00C07187">
        <w:t xml:space="preserve">UE specific </w:t>
      </w:r>
      <w:r w:rsidR="007D323A">
        <w:t>beamforming in the elevation domain</w:t>
      </w:r>
      <w:r w:rsidR="00C07187">
        <w:t xml:space="preserve"> are presented for </w:t>
      </w:r>
      <w:r w:rsidR="007D323A">
        <w:t xml:space="preserve">the 3D </w:t>
      </w:r>
      <w:proofErr w:type="spellStart"/>
      <w:r w:rsidR="007D323A">
        <w:t>UMa</w:t>
      </w:r>
      <w:proofErr w:type="spellEnd"/>
      <w:r w:rsidR="007D323A">
        <w:t xml:space="preserve"> and </w:t>
      </w:r>
      <w:r w:rsidR="00F06C15">
        <w:t xml:space="preserve">3D </w:t>
      </w:r>
      <w:proofErr w:type="spellStart"/>
      <w:r w:rsidR="007D323A">
        <w:t>UMi</w:t>
      </w:r>
      <w:proofErr w:type="spellEnd"/>
      <w:r w:rsidR="007D323A">
        <w:t xml:space="preserve"> channel models.</w:t>
      </w:r>
      <w:r w:rsidR="00327C40">
        <w:t xml:space="preserve"> </w:t>
      </w:r>
    </w:p>
    <w:p w:rsidR="0026381B" w:rsidRDefault="007D323A" w:rsidP="00C331B8">
      <w:pPr>
        <w:pStyle w:val="Heading1"/>
      </w:pPr>
      <w:r>
        <w:t>Simulation setup</w:t>
      </w:r>
    </w:p>
    <w:p w:rsidR="007D323A" w:rsidRDefault="007D323A" w:rsidP="007D323A">
      <w:pPr>
        <w:pStyle w:val="BodyText"/>
        <w:jc w:val="both"/>
      </w:pPr>
      <w:r>
        <w:t>We have assumed a baseline system</w:t>
      </w:r>
      <w:r w:rsidR="00C07187">
        <w:t xml:space="preserve"> using</w:t>
      </w:r>
      <w:r>
        <w:t xml:space="preserve"> vertical sectorization in the elevation domain </w:t>
      </w:r>
      <w:r w:rsidR="00C07187">
        <w:t>using</w:t>
      </w:r>
      <w:r w:rsidR="0080124D">
        <w:t xml:space="preserve"> two vertical sectors with fixed tilt angles, </w:t>
      </w:r>
      <w:r w:rsidR="00272293">
        <w:t>where each sector has a power constraint of P/2, hence the total transmit power for these two sectors is P</w:t>
      </w:r>
      <w:r w:rsidR="0080124D">
        <w:t>.</w:t>
      </w:r>
    </w:p>
    <w:p w:rsidR="007D323A" w:rsidRDefault="007D323A" w:rsidP="007D323A">
      <w:pPr>
        <w:pStyle w:val="BodyText"/>
        <w:keepNext/>
        <w:jc w:val="center"/>
        <w:sectPr w:rsidR="007D323A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1669D1" w:rsidRDefault="001669D1" w:rsidP="0080124D">
      <w:pPr>
        <w:pStyle w:val="BodyText"/>
        <w:keepNext/>
        <w:rPr>
          <w:noProof/>
        </w:rPr>
      </w:pPr>
    </w:p>
    <w:p w:rsidR="007D323A" w:rsidRDefault="00C07187" w:rsidP="007D323A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1521CCC1" wp14:editId="4CB8B765">
            <wp:extent cx="2407709" cy="1562100"/>
            <wp:effectExtent l="0" t="0" r="0" b="0"/>
            <wp:docPr id="48154" name="Picture 48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456" cy="15625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323A" w:rsidRDefault="007D323A" w:rsidP="007D323A">
      <w:pPr>
        <w:pStyle w:val="Caption"/>
        <w:jc w:val="center"/>
      </w:pPr>
      <w:r>
        <w:t xml:space="preserve">Figure </w:t>
      </w:r>
      <w:r w:rsidR="00234064">
        <w:fldChar w:fldCharType="begin"/>
      </w:r>
      <w:r w:rsidR="00234064">
        <w:instrText xml:space="preserve"> SEQ F</w:instrText>
      </w:r>
      <w:r w:rsidR="00234064">
        <w:instrText xml:space="preserve">igure \* ARABIC </w:instrText>
      </w:r>
      <w:r w:rsidR="00234064">
        <w:fldChar w:fldCharType="separate"/>
      </w:r>
      <w:r>
        <w:rPr>
          <w:noProof/>
        </w:rPr>
        <w:t>1</w:t>
      </w:r>
      <w:r w:rsidR="00234064">
        <w:rPr>
          <w:noProof/>
        </w:rPr>
        <w:fldChar w:fldCharType="end"/>
      </w:r>
      <w:r>
        <w:t xml:space="preserve"> Baseline system</w:t>
      </w:r>
      <w:r w:rsidR="00C07187">
        <w:t xml:space="preserve"> with fixed vertical sectors</w:t>
      </w:r>
    </w:p>
    <w:p w:rsidR="0080124D" w:rsidRDefault="0080124D" w:rsidP="0080124D">
      <w:pPr>
        <w:pStyle w:val="BodyText"/>
        <w:keepNext/>
        <w:jc w:val="center"/>
        <w:rPr>
          <w:noProof/>
        </w:rPr>
      </w:pPr>
    </w:p>
    <w:p w:rsidR="0080124D" w:rsidRDefault="00C07187" w:rsidP="0080124D">
      <w:pPr>
        <w:pStyle w:val="BodyText"/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70FFC708" wp14:editId="1F8376C5">
            <wp:extent cx="3073711" cy="162877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0" b="27660"/>
                    <a:stretch/>
                  </pic:blipFill>
                  <pic:spPr bwMode="auto">
                    <a:xfrm>
                      <a:off x="0" y="0"/>
                      <a:ext cx="3076981" cy="163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151C" w:rsidRDefault="007D323A" w:rsidP="007D323A">
      <w:pPr>
        <w:pStyle w:val="Caption"/>
        <w:jc w:val="center"/>
      </w:pPr>
      <w:r>
        <w:t xml:space="preserve">Figure </w:t>
      </w:r>
      <w:r w:rsidR="00234064">
        <w:fldChar w:fldCharType="begin"/>
      </w:r>
      <w:r w:rsidR="00234064">
        <w:instrText xml:space="preserve"> SEQ Figure \* ARABIC </w:instrText>
      </w:r>
      <w:r w:rsidR="00234064">
        <w:fldChar w:fldCharType="separate"/>
      </w:r>
      <w:r>
        <w:rPr>
          <w:noProof/>
        </w:rPr>
        <w:t>2</w:t>
      </w:r>
      <w:r w:rsidR="00234064">
        <w:rPr>
          <w:noProof/>
        </w:rPr>
        <w:fldChar w:fldCharType="end"/>
      </w:r>
      <w:r>
        <w:t xml:space="preserve"> </w:t>
      </w:r>
      <w:r w:rsidR="00C07187">
        <w:t xml:space="preserve">UE specific elevation beamforming </w:t>
      </w:r>
    </w:p>
    <w:p w:rsidR="007D323A" w:rsidRDefault="007D323A" w:rsidP="007F151C">
      <w:pPr>
        <w:pStyle w:val="BodyText"/>
        <w:jc w:val="both"/>
        <w:sectPr w:rsidR="007D323A" w:rsidSect="007D323A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8B50BC" w:rsidRDefault="008B50BC" w:rsidP="007F151C">
      <w:pPr>
        <w:pStyle w:val="BodyText"/>
        <w:jc w:val="both"/>
      </w:pPr>
    </w:p>
    <w:p w:rsidR="00480504" w:rsidRDefault="007D323A" w:rsidP="001669D1">
      <w:pPr>
        <w:pStyle w:val="BodyText"/>
        <w:jc w:val="both"/>
      </w:pPr>
      <w:r>
        <w:t xml:space="preserve">Each antenna consists of 4,8 or 16 cross polarized </w:t>
      </w:r>
      <w:r w:rsidR="00C85A39">
        <w:t xml:space="preserve">antenna </w:t>
      </w:r>
      <w:r>
        <w:t>sub-element stacked on top of each</w:t>
      </w:r>
      <w:r w:rsidR="00C85A39">
        <w:t xml:space="preserve"> </w:t>
      </w:r>
      <w:r>
        <w:t xml:space="preserve">other, </w:t>
      </w:r>
      <w:r w:rsidR="00272293">
        <w:t xml:space="preserve">these antenna configurations are </w:t>
      </w:r>
      <w:r>
        <w:t>denoted 4X, 8X and 16X</w:t>
      </w:r>
      <w:r w:rsidR="00272293">
        <w:t xml:space="preserve"> respectively</w:t>
      </w:r>
      <w:r>
        <w:t>. The spaci</w:t>
      </w:r>
      <w:r w:rsidR="006E1ECF">
        <w:t>ng between the sub-elements is</w:t>
      </w:r>
      <w:r>
        <w:t xml:space="preserve"> 0.8λ.  </w:t>
      </w:r>
      <w:r w:rsidR="001669D1">
        <w:t xml:space="preserve">The fixed tilts are created by DFT vectors and </w:t>
      </w:r>
      <w:r w:rsidR="00C85A39">
        <w:t xml:space="preserve">the used tilts are </w:t>
      </w:r>
      <w:r w:rsidR="001669D1">
        <w:t>optimized. A non-full buffer simula</w:t>
      </w:r>
      <w:r w:rsidR="006E1ECF">
        <w:t xml:space="preserve">tion with 500 </w:t>
      </w:r>
      <w:proofErr w:type="spellStart"/>
      <w:r w:rsidR="006E1ECF">
        <w:t>kB</w:t>
      </w:r>
      <w:proofErr w:type="spellEnd"/>
      <w:r w:rsidR="006E1ECF">
        <w:t xml:space="preserve"> packet size is</w:t>
      </w:r>
      <w:r w:rsidR="001669D1">
        <w:t xml:space="preserve"> used. See additional simulation assumptions in the appendix.</w:t>
      </w:r>
    </w:p>
    <w:p w:rsidR="00C07187" w:rsidRDefault="00C07187">
      <w:pPr>
        <w:spacing w:after="200" w:line="276" w:lineRule="auto"/>
      </w:pPr>
      <w:r>
        <w:br w:type="page"/>
      </w:r>
    </w:p>
    <w:p w:rsidR="00C07187" w:rsidRPr="007F151C" w:rsidRDefault="00C07187" w:rsidP="001669D1">
      <w:pPr>
        <w:pStyle w:val="BodyText"/>
        <w:jc w:val="both"/>
      </w:pPr>
    </w:p>
    <w:p w:rsidR="007F151C" w:rsidRDefault="001669D1" w:rsidP="00C331B8">
      <w:pPr>
        <w:pStyle w:val="Heading1"/>
      </w:pPr>
      <w:r>
        <w:t>Results</w:t>
      </w:r>
    </w:p>
    <w:p w:rsidR="007F151C" w:rsidRDefault="0080124D" w:rsidP="0080124D">
      <w:pPr>
        <w:pStyle w:val="BodyText"/>
        <w:jc w:val="both"/>
      </w:pPr>
      <w:r>
        <w:t xml:space="preserve">In the table below we show the gain when going from baseline to </w:t>
      </w:r>
      <w:r w:rsidR="00C07187">
        <w:t>UE specific elevation</w:t>
      </w:r>
      <w:r>
        <w:t xml:space="preserve"> at 50% resource utilization</w:t>
      </w:r>
      <w:r w:rsidR="006E1ECF">
        <w:t xml:space="preserve"> (RU)</w:t>
      </w:r>
      <w:r>
        <w:t xml:space="preserve">. The micro scenario benefits the most since the UEs are located both above and below the </w:t>
      </w:r>
      <w:proofErr w:type="spellStart"/>
      <w:r>
        <w:t>eNB</w:t>
      </w:r>
      <w:proofErr w:type="spellEnd"/>
      <w:r>
        <w:t xml:space="preserve"> position, while for the macro case the benefit is somewhat smaller but still significant at the </w:t>
      </w:r>
      <w:r w:rsidR="00C85A39">
        <w:t xml:space="preserve">cell edge. </w:t>
      </w:r>
      <w:r w:rsidR="00C07187">
        <w:t>It should be noted as well that the lower sector have a larger RU than the upper sector in the baseline scenario.</w:t>
      </w:r>
    </w:p>
    <w:p w:rsidR="0080124D" w:rsidRDefault="0080124D" w:rsidP="0026381B">
      <w:pPr>
        <w:pStyle w:val="BodyText"/>
      </w:pPr>
    </w:p>
    <w:p w:rsidR="0080124D" w:rsidRDefault="0080124D" w:rsidP="0080124D">
      <w:pPr>
        <w:pStyle w:val="Caption"/>
        <w:keepNext/>
        <w:jc w:val="center"/>
      </w:pPr>
      <w:r>
        <w:t xml:space="preserve">Table </w:t>
      </w:r>
      <w:r w:rsidR="00234064">
        <w:fldChar w:fldCharType="begin"/>
      </w:r>
      <w:r w:rsidR="00234064">
        <w:instrText xml:space="preserve"> SEQ Table \* ARABIC </w:instrText>
      </w:r>
      <w:r w:rsidR="00234064">
        <w:fldChar w:fldCharType="separate"/>
      </w:r>
      <w:r>
        <w:rPr>
          <w:noProof/>
        </w:rPr>
        <w:t>1</w:t>
      </w:r>
      <w:r w:rsidR="00234064">
        <w:rPr>
          <w:noProof/>
        </w:rPr>
        <w:fldChar w:fldCharType="end"/>
      </w:r>
      <w:r>
        <w:t xml:space="preserve"> Simulation </w:t>
      </w:r>
      <w:r w:rsidRPr="00C07187">
        <w:t xml:space="preserve">results when introducing </w:t>
      </w:r>
      <w:r w:rsidR="00C07187" w:rsidRPr="00C07187">
        <w:t>UE</w:t>
      </w:r>
      <w:r w:rsidR="00C07187">
        <w:t xml:space="preserve"> specific elevation beamforming relative to the baseline with</w:t>
      </w:r>
      <w:r>
        <w:t xml:space="preserve"> two sectors in elevation domain</w:t>
      </w:r>
    </w:p>
    <w:tbl>
      <w:tblPr>
        <w:tblW w:w="8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2160"/>
        <w:gridCol w:w="2120"/>
        <w:gridCol w:w="1980"/>
      </w:tblGrid>
      <w:tr w:rsidR="00C07187" w:rsidRPr="00C07187" w:rsidTr="00C07187">
        <w:trPr>
          <w:trHeight w:val="900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Case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Baseline served traffic at 50% RU [bps/Hz/sector]</w:t>
            </w:r>
          </w:p>
        </w:tc>
        <w:tc>
          <w:tcPr>
            <w:tcW w:w="21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Cell-edge user-throughput gain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Mean user-throughput gain</w:t>
            </w:r>
          </w:p>
        </w:tc>
      </w:tr>
      <w:tr w:rsidR="00C07187" w:rsidRPr="00C07187" w:rsidTr="00C07187">
        <w:trPr>
          <w:trHeight w:val="438"/>
          <w:jc w:val="center"/>
        </w:trPr>
        <w:tc>
          <w:tcPr>
            <w:tcW w:w="1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3D-UMi, 4X</w:t>
            </w:r>
          </w:p>
        </w:tc>
        <w:tc>
          <w:tcPr>
            <w:tcW w:w="2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1.01</w:t>
            </w:r>
          </w:p>
        </w:tc>
        <w:tc>
          <w:tcPr>
            <w:tcW w:w="21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+43%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+42%</w:t>
            </w:r>
          </w:p>
        </w:tc>
      </w:tr>
      <w:tr w:rsidR="00C07187" w:rsidRPr="00C07187" w:rsidTr="00C07187">
        <w:trPr>
          <w:trHeight w:val="438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3D-UMi, 8X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hAnsi="Calibri" w:cs="Calibri"/>
                <w:color w:val="000000" w:themeColor="dark1"/>
                <w:kern w:val="24"/>
                <w:szCs w:val="22"/>
              </w:rPr>
              <w:t>1.10</w:t>
            </w:r>
          </w:p>
        </w:tc>
        <w:tc>
          <w:tcPr>
            <w:tcW w:w="21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hAnsi="Calibri" w:cs="Calibri"/>
                <w:color w:val="000000" w:themeColor="dark1"/>
                <w:kern w:val="24"/>
                <w:szCs w:val="22"/>
              </w:rPr>
              <w:t>+68%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hAnsi="Calibri" w:cs="Calibri"/>
                <w:color w:val="000000" w:themeColor="dark1"/>
                <w:kern w:val="24"/>
                <w:szCs w:val="22"/>
              </w:rPr>
              <w:t>+52%</w:t>
            </w:r>
          </w:p>
        </w:tc>
      </w:tr>
      <w:tr w:rsidR="00C07187" w:rsidRPr="00C07187" w:rsidTr="00C07187">
        <w:trPr>
          <w:trHeight w:val="438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3D-UMi, 16X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1.13</w:t>
            </w:r>
          </w:p>
        </w:tc>
        <w:tc>
          <w:tcPr>
            <w:tcW w:w="21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+67%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+104%</w:t>
            </w:r>
          </w:p>
        </w:tc>
      </w:tr>
      <w:tr w:rsidR="00C07187" w:rsidRPr="00C07187" w:rsidTr="00C07187">
        <w:trPr>
          <w:trHeight w:val="438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3D-UMa, 4X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1.04</w:t>
            </w:r>
          </w:p>
        </w:tc>
        <w:tc>
          <w:tcPr>
            <w:tcW w:w="21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+5%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+0%</w:t>
            </w:r>
          </w:p>
        </w:tc>
      </w:tr>
      <w:tr w:rsidR="00C07187" w:rsidRPr="00C07187" w:rsidTr="00C07187">
        <w:trPr>
          <w:trHeight w:val="438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3D-UMa, 8X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0.99</w:t>
            </w:r>
          </w:p>
        </w:tc>
        <w:tc>
          <w:tcPr>
            <w:tcW w:w="21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+9%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+9%</w:t>
            </w:r>
          </w:p>
        </w:tc>
      </w:tr>
      <w:tr w:rsidR="00C07187" w:rsidRPr="00C07187" w:rsidTr="00C07187">
        <w:trPr>
          <w:trHeight w:val="438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="Calibri" w:hAnsi="Calibri" w:cs="Calibri"/>
                <w:b/>
                <w:bCs/>
                <w:color w:val="FFFFFF" w:themeColor="light1"/>
                <w:kern w:val="24"/>
                <w:szCs w:val="22"/>
              </w:rPr>
              <w:t>3D-UMa, 16X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1.02</w:t>
            </w:r>
          </w:p>
        </w:tc>
        <w:tc>
          <w:tcPr>
            <w:tcW w:w="21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+20%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54" w:type="dxa"/>
              <w:left w:w="144" w:type="dxa"/>
              <w:bottom w:w="54" w:type="dxa"/>
              <w:right w:w="144" w:type="dxa"/>
            </w:tcMar>
            <w:vAlign w:val="center"/>
            <w:hideMark/>
          </w:tcPr>
          <w:p w:rsidR="00C07187" w:rsidRPr="00C07187" w:rsidRDefault="00C07187" w:rsidP="00C07187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C07187">
              <w:rPr>
                <w:rFonts w:asciiTheme="minorHAnsi" w:eastAsia="Calibri" w:hAnsi="Calibri" w:cs="Calibri"/>
                <w:color w:val="000000" w:themeColor="dark1"/>
                <w:kern w:val="24"/>
                <w:szCs w:val="22"/>
              </w:rPr>
              <w:t>+31%</w:t>
            </w:r>
          </w:p>
        </w:tc>
      </w:tr>
    </w:tbl>
    <w:p w:rsidR="001669D1" w:rsidRDefault="001669D1" w:rsidP="00C07187">
      <w:pPr>
        <w:pStyle w:val="BodyText"/>
        <w:jc w:val="center"/>
      </w:pPr>
    </w:p>
    <w:p w:rsidR="00C331B8" w:rsidRDefault="00C331B8" w:rsidP="00C331B8">
      <w:pPr>
        <w:pStyle w:val="Heading1"/>
      </w:pPr>
      <w:r>
        <w:t>Conclusion</w:t>
      </w:r>
    </w:p>
    <w:p w:rsidR="00A655F3" w:rsidRPr="00480504" w:rsidRDefault="00480504" w:rsidP="0095765B">
      <w:pPr>
        <w:pStyle w:val="BodyText"/>
        <w:jc w:val="both"/>
      </w:pPr>
      <w:r w:rsidRPr="00480504">
        <w:t xml:space="preserve">Our initial evaluations show significant gains </w:t>
      </w:r>
      <w:r w:rsidR="00C07187">
        <w:t xml:space="preserve">in </w:t>
      </w:r>
      <w:r w:rsidRPr="00480504">
        <w:t xml:space="preserve">by </w:t>
      </w:r>
      <w:r w:rsidR="00C07187">
        <w:t>UE specific elevation beamforming</w:t>
      </w:r>
      <w:r w:rsidRPr="00480504">
        <w:t xml:space="preserve"> </w:t>
      </w:r>
      <w:r w:rsidR="00C07187">
        <w:t xml:space="preserve">in both </w:t>
      </w:r>
      <w:r w:rsidR="00F06C15">
        <w:t>3D-</w:t>
      </w:r>
      <w:r w:rsidR="00C07187">
        <w:t xml:space="preserve">UMa and </w:t>
      </w:r>
      <w:r w:rsidR="00F06C15">
        <w:t>3D-</w:t>
      </w:r>
      <w:r w:rsidR="00C07187">
        <w:t xml:space="preserve">UMi </w:t>
      </w:r>
      <w:r w:rsidRPr="00480504">
        <w:t xml:space="preserve">compared to a baseline system with </w:t>
      </w:r>
      <w:r w:rsidR="00C07187">
        <w:t>two vertical sectors in elevation</w:t>
      </w:r>
      <w:r w:rsidRPr="00480504">
        <w:t>.</w:t>
      </w:r>
      <w:r>
        <w:t xml:space="preserve"> </w:t>
      </w:r>
      <w:r w:rsidRPr="00480504">
        <w:t xml:space="preserve"> </w:t>
      </w:r>
      <w:r w:rsidR="00DB47A1">
        <w:t xml:space="preserve">Note that these results are preliminary and should serve as showing the potential of the feature since all details such as CSI-RS have not been modeled. </w:t>
      </w:r>
    </w:p>
    <w:p w:rsidR="00741BE7" w:rsidRPr="0034285F" w:rsidRDefault="00741BE7" w:rsidP="00160E07">
      <w:pPr>
        <w:pStyle w:val="BodyText"/>
        <w:rPr>
          <w:i/>
        </w:rPr>
      </w:pPr>
    </w:p>
    <w:p w:rsidR="002A56A0" w:rsidRPr="00E70914" w:rsidRDefault="002A56A0" w:rsidP="002A56A0">
      <w:pPr>
        <w:pStyle w:val="Heading1"/>
        <w:jc w:val="both"/>
      </w:pPr>
      <w:r w:rsidRPr="00E70914">
        <w:t>References</w:t>
      </w:r>
    </w:p>
    <w:p w:rsidR="003A5B27" w:rsidRDefault="007B7004" w:rsidP="007B7004">
      <w:pPr>
        <w:pStyle w:val="Reference"/>
        <w:ind w:left="540" w:hanging="540"/>
      </w:pPr>
      <w:bookmarkStart w:id="3" w:name="_Ref386640771"/>
      <w:bookmarkStart w:id="4" w:name="_Ref387220193"/>
      <w:bookmarkStart w:id="5" w:name="_Ref383077568"/>
      <w:r>
        <w:t>3GPP TR 36.873</w:t>
      </w:r>
      <w:r w:rsidR="00735732">
        <w:t xml:space="preserve"> </w:t>
      </w:r>
      <w:bookmarkEnd w:id="3"/>
      <w:bookmarkEnd w:id="4"/>
      <w:bookmarkEnd w:id="5"/>
    </w:p>
    <w:p w:rsidR="00C07187" w:rsidRDefault="00C07187">
      <w:pPr>
        <w:spacing w:after="200" w:line="276" w:lineRule="auto"/>
        <w:rPr>
          <w:rFonts w:eastAsia="MS Mincho"/>
        </w:rPr>
      </w:pPr>
      <w:r>
        <w:br w:type="page"/>
      </w:r>
    </w:p>
    <w:p w:rsidR="00C07187" w:rsidRDefault="00C07187" w:rsidP="00C07187">
      <w:pPr>
        <w:pStyle w:val="Reference"/>
        <w:numPr>
          <w:ilvl w:val="0"/>
          <w:numId w:val="0"/>
        </w:numPr>
        <w:ind w:left="540"/>
      </w:pPr>
    </w:p>
    <w:p w:rsidR="00DC33C8" w:rsidRDefault="00DC33C8" w:rsidP="00DC33C8">
      <w:pPr>
        <w:pStyle w:val="Heading1"/>
      </w:pPr>
      <w:r>
        <w:t>Appendix</w:t>
      </w:r>
    </w:p>
    <w:p w:rsidR="00DC33C8" w:rsidRPr="00DC33C8" w:rsidRDefault="00DC33C8" w:rsidP="00DC33C8">
      <w:pPr>
        <w:pStyle w:val="BodyText"/>
      </w:pPr>
    </w:p>
    <w:tbl>
      <w:tblPr>
        <w:tblW w:w="760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DC33C8" w:rsidRPr="00C469CB" w:rsidTr="00435FB2">
        <w:trPr>
          <w:trHeight w:val="255"/>
          <w:tblCellSpacing w:w="0" w:type="dxa"/>
        </w:trPr>
        <w:tc>
          <w:tcPr>
            <w:tcW w:w="7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DC33C8" w:rsidRPr="00C469CB" w:rsidRDefault="00DC33C8" w:rsidP="00435FB2">
            <w:pPr>
              <w:pStyle w:val="BodyText"/>
            </w:pPr>
            <w:r>
              <w:rPr>
                <w:b/>
                <w:bCs/>
              </w:rPr>
              <w:t xml:space="preserve">Simulation </w:t>
            </w:r>
            <w:r w:rsidRPr="00C469CB">
              <w:rPr>
                <w:b/>
                <w:bCs/>
              </w:rPr>
              <w:t>parameters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 w:rsidRPr="00C469CB">
              <w:t>Carrier frequency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DC33C8">
            <w:pPr>
              <w:pStyle w:val="BodyText"/>
            </w:pPr>
            <w:r w:rsidRPr="00C469CB">
              <w:t>2 GHz</w:t>
            </w:r>
            <w:r>
              <w:t xml:space="preserve"> 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 w:rsidRPr="00C469CB">
              <w:t>Bandwidth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DC33C8">
            <w:pPr>
              <w:pStyle w:val="BodyText"/>
            </w:pPr>
            <w:r w:rsidRPr="00C469CB">
              <w:t>10 MHz</w:t>
            </w:r>
            <w:r>
              <w:t xml:space="preserve"> 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Scenarios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3D </w:t>
            </w:r>
            <w:proofErr w:type="spellStart"/>
            <w:r>
              <w:t>UMa</w:t>
            </w:r>
            <w:proofErr w:type="spellEnd"/>
            <w:r>
              <w:t xml:space="preserve">, 3D </w:t>
            </w:r>
            <w:proofErr w:type="spellStart"/>
            <w:r>
              <w:t>UMi</w:t>
            </w:r>
            <w:proofErr w:type="spellEnd"/>
            <w:r w:rsidR="00BE0D26">
              <w:t xml:space="preserve"> [1]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Cell layout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Default="00DC33C8" w:rsidP="00435FB2">
            <w:pPr>
              <w:pStyle w:val="BodyText"/>
            </w:pPr>
            <w:r>
              <w:t>3 azimuthal sectors</w:t>
            </w:r>
            <w:r w:rsidR="006E1ECF">
              <w:t xml:space="preserve"> per site</w:t>
            </w:r>
            <w:r>
              <w:t>, 57 azimuthal sectors in total</w:t>
            </w:r>
          </w:p>
          <w:p w:rsidR="00DC33C8" w:rsidRPr="00C469CB" w:rsidRDefault="00DC33C8" w:rsidP="00435FB2">
            <w:pPr>
              <w:pStyle w:val="BodyText"/>
            </w:pPr>
            <w:r>
              <w:t>2 vertical sectors per azimuthal sector</w:t>
            </w:r>
            <w:r w:rsidR="00C07187">
              <w:t xml:space="preserve"> (baseline)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Wrapping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Radio distance based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UE receiver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6E1ECF" w:rsidP="00435FB2">
            <w:pPr>
              <w:pStyle w:val="BodyText"/>
            </w:pPr>
            <w:r>
              <w:t>MMSE-</w:t>
            </w:r>
            <w:r w:rsidR="00DC33C8">
              <w:t>IRC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CSI periodicity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CSI delay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6 </w:t>
            </w:r>
            <w:proofErr w:type="spellStart"/>
            <w:r>
              <w:t>ms</w:t>
            </w:r>
            <w:proofErr w:type="spellEnd"/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CSI mode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Aperiodic mode 3-1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Outer loop LA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Yes, 10% BLER target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UE noise figure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9 dB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proofErr w:type="spellStart"/>
            <w:r>
              <w:t>eNB</w:t>
            </w:r>
            <w:proofErr w:type="spellEnd"/>
            <w:r>
              <w:t xml:space="preserve"> </w:t>
            </w:r>
            <w:proofErr w:type="spellStart"/>
            <w:r>
              <w:t>Tx</w:t>
            </w:r>
            <w:proofErr w:type="spellEnd"/>
            <w:r>
              <w:t xml:space="preserve"> power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Default="00DC33C8" w:rsidP="00435FB2">
            <w:pPr>
              <w:pStyle w:val="BodyText"/>
            </w:pPr>
            <w:r>
              <w:t xml:space="preserve">46 </w:t>
            </w:r>
            <w:proofErr w:type="spellStart"/>
            <w:r>
              <w:t>dBm</w:t>
            </w:r>
            <w:proofErr w:type="spellEnd"/>
            <w:r>
              <w:t xml:space="preserve"> per polarization in </w:t>
            </w:r>
            <w:proofErr w:type="spellStart"/>
            <w:r>
              <w:t>UMa</w:t>
            </w:r>
            <w:proofErr w:type="spellEnd"/>
          </w:p>
          <w:p w:rsidR="00DC33C8" w:rsidRPr="00C469CB" w:rsidRDefault="00DC33C8" w:rsidP="00435FB2">
            <w:pPr>
              <w:pStyle w:val="BodyText"/>
            </w:pPr>
            <w:r>
              <w:t xml:space="preserve">41 </w:t>
            </w:r>
            <w:proofErr w:type="spellStart"/>
            <w:r>
              <w:t>dBm</w:t>
            </w:r>
            <w:proofErr w:type="spellEnd"/>
            <w:r>
              <w:t xml:space="preserve"> per polarization in </w:t>
            </w:r>
            <w:proofErr w:type="spellStart"/>
            <w:r>
              <w:t>UMi</w:t>
            </w:r>
            <w:proofErr w:type="spellEnd"/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Traffic model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FTP model 1, 500 kb packets</w:t>
            </w:r>
          </w:p>
        </w:tc>
      </w:tr>
      <w:tr w:rsidR="00DC33C8" w:rsidRPr="00C469CB" w:rsidTr="00BE0D26">
        <w:trPr>
          <w:trHeight w:val="388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UE speed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3 km/h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Scheduling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BE0D26" w:rsidP="00435FB2">
            <w:pPr>
              <w:pStyle w:val="BodyText"/>
            </w:pPr>
            <w:r>
              <w:t>Proportional fair</w:t>
            </w:r>
            <w:r w:rsidR="00DC33C8">
              <w:t xml:space="preserve"> in time and frequency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 xml:space="preserve">CRS interference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Not modeled. Overhead accounted for.</w:t>
            </w:r>
          </w:p>
        </w:tc>
      </w:tr>
      <w:tr w:rsidR="00DC33C8" w:rsidRPr="00C469CB" w:rsidTr="00435FB2">
        <w:trPr>
          <w:trHeight w:val="255"/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HARQ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3C8" w:rsidRPr="00C469CB" w:rsidRDefault="00DC33C8" w:rsidP="00435FB2">
            <w:pPr>
              <w:pStyle w:val="BodyText"/>
            </w:pPr>
            <w:r>
              <w:t>Max 5 retransmissions</w:t>
            </w:r>
          </w:p>
        </w:tc>
      </w:tr>
    </w:tbl>
    <w:p w:rsidR="00DC33C8" w:rsidRDefault="00DC33C8" w:rsidP="00DC33C8">
      <w:pPr>
        <w:pStyle w:val="Reference"/>
        <w:numPr>
          <w:ilvl w:val="0"/>
          <w:numId w:val="0"/>
        </w:numPr>
        <w:ind w:left="720" w:hanging="360"/>
      </w:pPr>
    </w:p>
    <w:sectPr w:rsidR="00DC33C8" w:rsidSect="007D323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64" w:rsidRDefault="00234064" w:rsidP="00F8253E">
      <w:r>
        <w:separator/>
      </w:r>
    </w:p>
  </w:endnote>
  <w:endnote w:type="continuationSeparator" w:id="0">
    <w:p w:rsidR="00234064" w:rsidRDefault="00234064" w:rsidP="00F8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64" w:rsidRDefault="00234064" w:rsidP="00F8253E">
      <w:r>
        <w:separator/>
      </w:r>
    </w:p>
  </w:footnote>
  <w:footnote w:type="continuationSeparator" w:id="0">
    <w:p w:rsidR="00234064" w:rsidRDefault="00234064" w:rsidP="00F82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27E39FF"/>
    <w:multiLevelType w:val="hybridMultilevel"/>
    <w:tmpl w:val="EFA64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834A4"/>
    <w:multiLevelType w:val="hybridMultilevel"/>
    <w:tmpl w:val="742ADA48"/>
    <w:lvl w:ilvl="0" w:tplc="AE80FE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4264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8887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F0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830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9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EDD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2AE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098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656956"/>
    <w:multiLevelType w:val="hybridMultilevel"/>
    <w:tmpl w:val="C5782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81F0B"/>
    <w:multiLevelType w:val="hybridMultilevel"/>
    <w:tmpl w:val="0E9CDB16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157F1"/>
    <w:multiLevelType w:val="hybridMultilevel"/>
    <w:tmpl w:val="F3FC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2678F"/>
    <w:multiLevelType w:val="hybridMultilevel"/>
    <w:tmpl w:val="7234CDE4"/>
    <w:lvl w:ilvl="0" w:tplc="628C1A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E5603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C0643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8AE7E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A8AD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A0E03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81EE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E7E3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BA0A0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>
    <w:nsid w:val="484D6929"/>
    <w:multiLevelType w:val="hybridMultilevel"/>
    <w:tmpl w:val="59D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886FCE"/>
    <w:multiLevelType w:val="hybridMultilevel"/>
    <w:tmpl w:val="0980F078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DE6221"/>
    <w:multiLevelType w:val="hybridMultilevel"/>
    <w:tmpl w:val="2990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8056DF"/>
    <w:multiLevelType w:val="hybridMultilevel"/>
    <w:tmpl w:val="0414F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214612"/>
    <w:multiLevelType w:val="hybridMultilevel"/>
    <w:tmpl w:val="BB4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C16C80"/>
    <w:multiLevelType w:val="hybridMultilevel"/>
    <w:tmpl w:val="7D50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65E74"/>
    <w:multiLevelType w:val="hybridMultilevel"/>
    <w:tmpl w:val="988EE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5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8"/>
  </w:num>
  <w:num w:numId="4">
    <w:abstractNumId w:val="9"/>
  </w:num>
  <w:num w:numId="5">
    <w:abstractNumId w:val="15"/>
  </w:num>
  <w:num w:numId="6">
    <w:abstractNumId w:val="4"/>
  </w:num>
  <w:num w:numId="7">
    <w:abstractNumId w:val="24"/>
  </w:num>
  <w:num w:numId="8">
    <w:abstractNumId w:val="7"/>
  </w:num>
  <w:num w:numId="9">
    <w:abstractNumId w:val="25"/>
  </w:num>
  <w:num w:numId="10">
    <w:abstractNumId w:val="11"/>
  </w:num>
  <w:num w:numId="11">
    <w:abstractNumId w:val="5"/>
  </w:num>
  <w:num w:numId="12">
    <w:abstractNumId w:val="5"/>
  </w:num>
  <w:num w:numId="13">
    <w:abstractNumId w:val="26"/>
  </w:num>
  <w:num w:numId="14">
    <w:abstractNumId w:val="10"/>
  </w:num>
  <w:num w:numId="15">
    <w:abstractNumId w:val="22"/>
  </w:num>
  <w:num w:numId="16">
    <w:abstractNumId w:val="18"/>
  </w:num>
  <w:num w:numId="17">
    <w:abstractNumId w:val="21"/>
  </w:num>
  <w:num w:numId="18">
    <w:abstractNumId w:val="14"/>
  </w:num>
  <w:num w:numId="19">
    <w:abstractNumId w:val="13"/>
  </w:num>
  <w:num w:numId="20">
    <w:abstractNumId w:val="6"/>
  </w:num>
  <w:num w:numId="21">
    <w:abstractNumId w:val="17"/>
  </w:num>
  <w:num w:numId="22">
    <w:abstractNumId w:val="20"/>
  </w:num>
  <w:num w:numId="23">
    <w:abstractNumId w:val="2"/>
  </w:num>
  <w:num w:numId="24">
    <w:abstractNumId w:val="12"/>
  </w:num>
  <w:num w:numId="25">
    <w:abstractNumId w:val="0"/>
  </w:num>
  <w:num w:numId="26">
    <w:abstractNumId w:val="16"/>
  </w:num>
  <w:num w:numId="27">
    <w:abstractNumId w:val="3"/>
  </w:num>
  <w:num w:numId="28">
    <w:abstractNumId w:val="23"/>
  </w:num>
  <w:num w:numId="29">
    <w:abstractNumId w:val="1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03A73"/>
    <w:rsid w:val="000071EC"/>
    <w:rsid w:val="00020577"/>
    <w:rsid w:val="00033423"/>
    <w:rsid w:val="00037A67"/>
    <w:rsid w:val="00050934"/>
    <w:rsid w:val="000A77CD"/>
    <w:rsid w:val="000A7EF6"/>
    <w:rsid w:val="000B289C"/>
    <w:rsid w:val="000B6786"/>
    <w:rsid w:val="000C1F51"/>
    <w:rsid w:val="000C4D7C"/>
    <w:rsid w:val="000D1201"/>
    <w:rsid w:val="000D3FEB"/>
    <w:rsid w:val="000D480D"/>
    <w:rsid w:val="000E10E5"/>
    <w:rsid w:val="000E41D1"/>
    <w:rsid w:val="000E557E"/>
    <w:rsid w:val="000F56CF"/>
    <w:rsid w:val="00102F2C"/>
    <w:rsid w:val="00114ED4"/>
    <w:rsid w:val="00133ADB"/>
    <w:rsid w:val="00145AB2"/>
    <w:rsid w:val="0014780F"/>
    <w:rsid w:val="00152AC6"/>
    <w:rsid w:val="00160A1B"/>
    <w:rsid w:val="00160E07"/>
    <w:rsid w:val="001629B2"/>
    <w:rsid w:val="00164292"/>
    <w:rsid w:val="001669D1"/>
    <w:rsid w:val="001864E7"/>
    <w:rsid w:val="001C693E"/>
    <w:rsid w:val="001E4993"/>
    <w:rsid w:val="001F2887"/>
    <w:rsid w:val="001F3FF4"/>
    <w:rsid w:val="001F7858"/>
    <w:rsid w:val="002075C1"/>
    <w:rsid w:val="002226E7"/>
    <w:rsid w:val="00234064"/>
    <w:rsid w:val="00241B60"/>
    <w:rsid w:val="0025636C"/>
    <w:rsid w:val="0026381B"/>
    <w:rsid w:val="00272293"/>
    <w:rsid w:val="00274127"/>
    <w:rsid w:val="00275F65"/>
    <w:rsid w:val="002839FC"/>
    <w:rsid w:val="0029357E"/>
    <w:rsid w:val="002A2340"/>
    <w:rsid w:val="002A56A0"/>
    <w:rsid w:val="002D01D1"/>
    <w:rsid w:val="002D2F25"/>
    <w:rsid w:val="002E7CC9"/>
    <w:rsid w:val="00304100"/>
    <w:rsid w:val="00306887"/>
    <w:rsid w:val="003079D7"/>
    <w:rsid w:val="00321965"/>
    <w:rsid w:val="0032289E"/>
    <w:rsid w:val="00324A7A"/>
    <w:rsid w:val="00327C40"/>
    <w:rsid w:val="00333BDF"/>
    <w:rsid w:val="0034285F"/>
    <w:rsid w:val="0034435A"/>
    <w:rsid w:val="00355856"/>
    <w:rsid w:val="0036729F"/>
    <w:rsid w:val="0037092D"/>
    <w:rsid w:val="00371063"/>
    <w:rsid w:val="003914B6"/>
    <w:rsid w:val="003A5B27"/>
    <w:rsid w:val="003B5E17"/>
    <w:rsid w:val="003D167C"/>
    <w:rsid w:val="003D3505"/>
    <w:rsid w:val="003E7CA9"/>
    <w:rsid w:val="00415CF8"/>
    <w:rsid w:val="00444FCD"/>
    <w:rsid w:val="00452AA2"/>
    <w:rsid w:val="00457834"/>
    <w:rsid w:val="004643C1"/>
    <w:rsid w:val="004739BE"/>
    <w:rsid w:val="00480504"/>
    <w:rsid w:val="004B60D7"/>
    <w:rsid w:val="004D077D"/>
    <w:rsid w:val="004E4CC7"/>
    <w:rsid w:val="00503814"/>
    <w:rsid w:val="0051347A"/>
    <w:rsid w:val="00522260"/>
    <w:rsid w:val="00524B58"/>
    <w:rsid w:val="0052662E"/>
    <w:rsid w:val="00540A5F"/>
    <w:rsid w:val="00541C57"/>
    <w:rsid w:val="00541FCF"/>
    <w:rsid w:val="00545C01"/>
    <w:rsid w:val="00560C8D"/>
    <w:rsid w:val="00566967"/>
    <w:rsid w:val="00566BBA"/>
    <w:rsid w:val="00581B9A"/>
    <w:rsid w:val="005E028A"/>
    <w:rsid w:val="005E362E"/>
    <w:rsid w:val="005F0272"/>
    <w:rsid w:val="005F55A2"/>
    <w:rsid w:val="005F7E5D"/>
    <w:rsid w:val="0060276D"/>
    <w:rsid w:val="00606C4A"/>
    <w:rsid w:val="00623D93"/>
    <w:rsid w:val="006364D2"/>
    <w:rsid w:val="006416CA"/>
    <w:rsid w:val="0065081C"/>
    <w:rsid w:val="00654AAD"/>
    <w:rsid w:val="00690259"/>
    <w:rsid w:val="00696E1C"/>
    <w:rsid w:val="006A4E25"/>
    <w:rsid w:val="006A5A2D"/>
    <w:rsid w:val="006A7FDD"/>
    <w:rsid w:val="006B2C24"/>
    <w:rsid w:val="006C56AD"/>
    <w:rsid w:val="006E1ECF"/>
    <w:rsid w:val="006E2F01"/>
    <w:rsid w:val="006E524B"/>
    <w:rsid w:val="006F0FF1"/>
    <w:rsid w:val="006F46A4"/>
    <w:rsid w:val="00700913"/>
    <w:rsid w:val="007056F2"/>
    <w:rsid w:val="00713AF3"/>
    <w:rsid w:val="00725C80"/>
    <w:rsid w:val="00732760"/>
    <w:rsid w:val="00735732"/>
    <w:rsid w:val="00741BE7"/>
    <w:rsid w:val="0074358F"/>
    <w:rsid w:val="00745057"/>
    <w:rsid w:val="00763B80"/>
    <w:rsid w:val="00776314"/>
    <w:rsid w:val="00781FDC"/>
    <w:rsid w:val="00787096"/>
    <w:rsid w:val="00787DB0"/>
    <w:rsid w:val="007A1D50"/>
    <w:rsid w:val="007B7004"/>
    <w:rsid w:val="007C33DE"/>
    <w:rsid w:val="007D1601"/>
    <w:rsid w:val="007D323A"/>
    <w:rsid w:val="007E52C6"/>
    <w:rsid w:val="007F151C"/>
    <w:rsid w:val="0080124D"/>
    <w:rsid w:val="00803721"/>
    <w:rsid w:val="00813AC6"/>
    <w:rsid w:val="0081748F"/>
    <w:rsid w:val="0082451F"/>
    <w:rsid w:val="00826021"/>
    <w:rsid w:val="00833695"/>
    <w:rsid w:val="00850E3C"/>
    <w:rsid w:val="0085694A"/>
    <w:rsid w:val="00864B54"/>
    <w:rsid w:val="00871526"/>
    <w:rsid w:val="008916A6"/>
    <w:rsid w:val="008A0CB5"/>
    <w:rsid w:val="008B3D94"/>
    <w:rsid w:val="008B50BC"/>
    <w:rsid w:val="008C0D13"/>
    <w:rsid w:val="008C254D"/>
    <w:rsid w:val="008D2695"/>
    <w:rsid w:val="008D3542"/>
    <w:rsid w:val="008E4818"/>
    <w:rsid w:val="008F1593"/>
    <w:rsid w:val="0090367C"/>
    <w:rsid w:val="00907B11"/>
    <w:rsid w:val="00935343"/>
    <w:rsid w:val="009552EB"/>
    <w:rsid w:val="0095765B"/>
    <w:rsid w:val="00985DE5"/>
    <w:rsid w:val="0099160B"/>
    <w:rsid w:val="009D31CC"/>
    <w:rsid w:val="009F15AE"/>
    <w:rsid w:val="00A15E85"/>
    <w:rsid w:val="00A16525"/>
    <w:rsid w:val="00A32D99"/>
    <w:rsid w:val="00A36D25"/>
    <w:rsid w:val="00A37D68"/>
    <w:rsid w:val="00A53609"/>
    <w:rsid w:val="00A6209E"/>
    <w:rsid w:val="00A633B5"/>
    <w:rsid w:val="00A655F3"/>
    <w:rsid w:val="00A66CB0"/>
    <w:rsid w:val="00A6764A"/>
    <w:rsid w:val="00A7069E"/>
    <w:rsid w:val="00A72531"/>
    <w:rsid w:val="00A73584"/>
    <w:rsid w:val="00A809DF"/>
    <w:rsid w:val="00AA1BC0"/>
    <w:rsid w:val="00AA4B31"/>
    <w:rsid w:val="00AC11D7"/>
    <w:rsid w:val="00AC2B69"/>
    <w:rsid w:val="00AE062D"/>
    <w:rsid w:val="00AE7085"/>
    <w:rsid w:val="00AF71B4"/>
    <w:rsid w:val="00B16D4F"/>
    <w:rsid w:val="00B30865"/>
    <w:rsid w:val="00B31072"/>
    <w:rsid w:val="00B4507E"/>
    <w:rsid w:val="00B6168A"/>
    <w:rsid w:val="00B712BD"/>
    <w:rsid w:val="00B83C26"/>
    <w:rsid w:val="00B86347"/>
    <w:rsid w:val="00BA73EC"/>
    <w:rsid w:val="00BA7A6C"/>
    <w:rsid w:val="00BB18D0"/>
    <w:rsid w:val="00BE0D26"/>
    <w:rsid w:val="00BE2822"/>
    <w:rsid w:val="00BE3619"/>
    <w:rsid w:val="00BF18C1"/>
    <w:rsid w:val="00BF4F31"/>
    <w:rsid w:val="00C01F30"/>
    <w:rsid w:val="00C07187"/>
    <w:rsid w:val="00C1333C"/>
    <w:rsid w:val="00C331B8"/>
    <w:rsid w:val="00C501B1"/>
    <w:rsid w:val="00C5320B"/>
    <w:rsid w:val="00C61953"/>
    <w:rsid w:val="00C64CEB"/>
    <w:rsid w:val="00C7129D"/>
    <w:rsid w:val="00C85A39"/>
    <w:rsid w:val="00C871B4"/>
    <w:rsid w:val="00CB05FD"/>
    <w:rsid w:val="00CB5F0F"/>
    <w:rsid w:val="00CC1FC9"/>
    <w:rsid w:val="00CC31AA"/>
    <w:rsid w:val="00CD3FD9"/>
    <w:rsid w:val="00CF5E33"/>
    <w:rsid w:val="00D00D36"/>
    <w:rsid w:val="00D01312"/>
    <w:rsid w:val="00D26AC3"/>
    <w:rsid w:val="00D36414"/>
    <w:rsid w:val="00D4256F"/>
    <w:rsid w:val="00D4769E"/>
    <w:rsid w:val="00D62EED"/>
    <w:rsid w:val="00D65EF0"/>
    <w:rsid w:val="00D66DFB"/>
    <w:rsid w:val="00D67AF8"/>
    <w:rsid w:val="00D73D65"/>
    <w:rsid w:val="00D82688"/>
    <w:rsid w:val="00D92134"/>
    <w:rsid w:val="00D95DDD"/>
    <w:rsid w:val="00DA0BAF"/>
    <w:rsid w:val="00DA794E"/>
    <w:rsid w:val="00DB47A1"/>
    <w:rsid w:val="00DC33C8"/>
    <w:rsid w:val="00DC3BB1"/>
    <w:rsid w:val="00DD1272"/>
    <w:rsid w:val="00DE254B"/>
    <w:rsid w:val="00DE74DB"/>
    <w:rsid w:val="00DF000F"/>
    <w:rsid w:val="00E104A8"/>
    <w:rsid w:val="00E20272"/>
    <w:rsid w:val="00E813AB"/>
    <w:rsid w:val="00E86ED3"/>
    <w:rsid w:val="00EA3A1F"/>
    <w:rsid w:val="00EB6912"/>
    <w:rsid w:val="00EC1502"/>
    <w:rsid w:val="00ED2AE5"/>
    <w:rsid w:val="00EF2792"/>
    <w:rsid w:val="00EF4536"/>
    <w:rsid w:val="00EF488B"/>
    <w:rsid w:val="00F0137B"/>
    <w:rsid w:val="00F06C15"/>
    <w:rsid w:val="00F232DA"/>
    <w:rsid w:val="00F24A5B"/>
    <w:rsid w:val="00F255C2"/>
    <w:rsid w:val="00F26E45"/>
    <w:rsid w:val="00F32DAA"/>
    <w:rsid w:val="00F46806"/>
    <w:rsid w:val="00F55C63"/>
    <w:rsid w:val="00F56A7E"/>
    <w:rsid w:val="00F643EA"/>
    <w:rsid w:val="00F7712C"/>
    <w:rsid w:val="00F8253E"/>
    <w:rsid w:val="00F82B2D"/>
    <w:rsid w:val="00F8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80124D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80124D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49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3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D440-250D-4425-B0FC-95173A18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2014-09-23T06:24:00Z</dcterms:created>
  <dcterms:modified xsi:type="dcterms:W3CDTF">2014-09-26T20:20:00Z</dcterms:modified>
</cp:coreProperties>
</file>